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121DF" w14:textId="3C2D952E" w:rsidR="00EC7A35" w:rsidRDefault="00EC7A35" w:rsidP="00EC7A35">
      <w:pPr>
        <w:widowControl/>
        <w:spacing w:line="700" w:lineRule="exact"/>
        <w:rPr>
          <w:rFonts w:ascii="仿宋_GB2312" w:hAnsi="仿宋" w:cs="宋体"/>
          <w:kern w:val="0"/>
          <w:szCs w:val="28"/>
        </w:rPr>
      </w:pPr>
      <w:r>
        <w:rPr>
          <w:rFonts w:ascii="仿宋_GB2312" w:hAnsi="仿宋" w:cs="宋体" w:hint="eastAsia"/>
          <w:kern w:val="0"/>
          <w:szCs w:val="28"/>
        </w:rPr>
        <w:t>附件1：</w:t>
      </w:r>
    </w:p>
    <w:p w14:paraId="40AD4CDE" w14:textId="0700801C" w:rsidR="00EC7A35" w:rsidRDefault="00E774E5" w:rsidP="009A547E">
      <w:pPr>
        <w:widowControl/>
        <w:spacing w:line="600" w:lineRule="exact"/>
        <w:jc w:val="center"/>
        <w:outlineLvl w:val="0"/>
        <w:rPr>
          <w:rFonts w:ascii="方正小标宋简体" w:eastAsia="方正小标宋简体" w:hAnsi="黑体" w:cs="宋体"/>
          <w:bCs/>
          <w:kern w:val="36"/>
          <w:sz w:val="40"/>
          <w:szCs w:val="24"/>
        </w:rPr>
      </w:pPr>
      <w:r w:rsidRPr="00E774E5">
        <w:rPr>
          <w:rFonts w:ascii="方正小标宋简体" w:eastAsia="方正小标宋简体" w:hAnsi="黑体" w:cs="宋体" w:hint="eastAsia"/>
          <w:bCs/>
          <w:kern w:val="36"/>
          <w:sz w:val="40"/>
          <w:szCs w:val="24"/>
        </w:rPr>
        <w:t>各单位值班安排在线报送</w:t>
      </w:r>
      <w:r w:rsidR="00EC7A35">
        <w:rPr>
          <w:rFonts w:ascii="方正小标宋简体" w:eastAsia="方正小标宋简体" w:hAnsi="黑体" w:cs="宋体" w:hint="eastAsia"/>
          <w:bCs/>
          <w:kern w:val="36"/>
          <w:sz w:val="40"/>
          <w:szCs w:val="24"/>
        </w:rPr>
        <w:t>操作方法</w:t>
      </w:r>
    </w:p>
    <w:p w14:paraId="759C3353" w14:textId="77777777" w:rsidR="00E774E5" w:rsidRDefault="00E774E5" w:rsidP="00E774E5">
      <w:pPr>
        <w:widowControl/>
        <w:spacing w:line="600" w:lineRule="exact"/>
        <w:jc w:val="center"/>
        <w:outlineLvl w:val="0"/>
        <w:rPr>
          <w:rFonts w:ascii="方正小标宋简体" w:eastAsia="方正小标宋简体" w:hAnsi="黑体" w:cs="宋体"/>
          <w:bCs/>
          <w:kern w:val="36"/>
          <w:sz w:val="40"/>
          <w:szCs w:val="24"/>
        </w:rPr>
      </w:pPr>
    </w:p>
    <w:p w14:paraId="536AA6DB" w14:textId="77777777" w:rsidR="00EC7A35" w:rsidRDefault="00EC7A35" w:rsidP="00EC7A35">
      <w:pPr>
        <w:numPr>
          <w:ilvl w:val="0"/>
          <w:numId w:val="1"/>
        </w:num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登录飞书，进入工作台，打开“校内值班”。</w:t>
      </w:r>
    </w:p>
    <w:p w14:paraId="3D9000F7" w14:textId="77777777" w:rsidR="00EC7A35" w:rsidRDefault="00EC7A35" w:rsidP="00EC7A35">
      <w:r>
        <w:rPr>
          <w:noProof/>
        </w:rPr>
        <w:drawing>
          <wp:inline distT="0" distB="0" distL="114300" distR="114300" wp14:anchorId="575F6D8B" wp14:editId="02FA622A">
            <wp:extent cx="5270500" cy="2228215"/>
            <wp:effectExtent l="0" t="0" r="254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1E2AA" w14:textId="77777777" w:rsidR="00EC7A35" w:rsidRDefault="00EC7A35" w:rsidP="00EC7A35">
      <w:pPr>
        <w:numPr>
          <w:ilvl w:val="0"/>
          <w:numId w:val="1"/>
        </w:num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点击左上角菜单图标，进入管理界面。</w:t>
      </w:r>
    </w:p>
    <w:p w14:paraId="09E172EC" w14:textId="77777777" w:rsidR="00EC7A35" w:rsidRDefault="00EC7A35" w:rsidP="00EC7A35">
      <w:r>
        <w:rPr>
          <w:noProof/>
        </w:rPr>
        <w:drawing>
          <wp:inline distT="0" distB="0" distL="114300" distR="114300" wp14:anchorId="5A94919D" wp14:editId="10A32243">
            <wp:extent cx="5600700" cy="2404745"/>
            <wp:effectExtent l="0" t="0" r="7620" b="317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4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26F13" w14:textId="77777777" w:rsidR="00EC7A35" w:rsidRDefault="00EC7A35" w:rsidP="00EC7A35">
      <w:pPr>
        <w:numPr>
          <w:ilvl w:val="0"/>
          <w:numId w:val="1"/>
        </w:num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选择“值班管理”，点击2025年寒假各单位值班的“</w:t>
      </w:r>
      <w:r>
        <w:rPr>
          <w:rFonts w:ascii="仿宋" w:eastAsia="仿宋" w:hAnsi="仿宋" w:cs="仿宋" w:hint="eastAsia"/>
          <w:b/>
          <w:bCs/>
        </w:rPr>
        <w:t>人员</w:t>
      </w:r>
      <w:r>
        <w:rPr>
          <w:rFonts w:ascii="仿宋" w:eastAsia="仿宋" w:hAnsi="仿宋" w:cs="仿宋" w:hint="eastAsia"/>
        </w:rPr>
        <w:t>”。</w:t>
      </w:r>
    </w:p>
    <w:p w14:paraId="5D6BED3D" w14:textId="77777777" w:rsidR="00EC7A35" w:rsidRDefault="00EC7A35" w:rsidP="00EC7A35">
      <w:pPr>
        <w:jc w:val="left"/>
      </w:pPr>
      <w:r>
        <w:rPr>
          <w:noProof/>
        </w:rPr>
        <w:lastRenderedPageBreak/>
        <w:drawing>
          <wp:inline distT="0" distB="0" distL="114300" distR="114300" wp14:anchorId="5D660FDF" wp14:editId="2F7BCC4F">
            <wp:extent cx="5613400" cy="3420745"/>
            <wp:effectExtent l="0" t="0" r="10160" b="825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342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925FD" w14:textId="77777777" w:rsidR="00EC7A35" w:rsidRDefault="00EC7A35" w:rsidP="00EC7A35">
      <w:pPr>
        <w:numPr>
          <w:ilvl w:val="0"/>
          <w:numId w:val="1"/>
        </w:numPr>
      </w:pPr>
      <w:r>
        <w:rPr>
          <w:rFonts w:ascii="仿宋" w:eastAsia="仿宋" w:hAnsi="仿宋" w:cs="仿宋" w:hint="eastAsia"/>
        </w:rPr>
        <w:t>点击“新增”，按要求填写信息，逐个增加人员。</w:t>
      </w:r>
    </w:p>
    <w:p w14:paraId="12B312CF" w14:textId="77777777" w:rsidR="00EC7A35" w:rsidRDefault="00EC7A35" w:rsidP="00EC7A35">
      <w:pPr>
        <w:jc w:val="left"/>
      </w:pPr>
      <w:r>
        <w:rPr>
          <w:noProof/>
        </w:rPr>
        <w:drawing>
          <wp:inline distT="0" distB="0" distL="114300" distR="114300" wp14:anchorId="3B59B490" wp14:editId="7B70C530">
            <wp:extent cx="5269230" cy="3200400"/>
            <wp:effectExtent l="0" t="0" r="381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55601" w14:textId="77777777" w:rsidR="00EC7A35" w:rsidRDefault="00EC7A35" w:rsidP="00EC7A35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也可以点击“</w:t>
      </w:r>
      <w:r>
        <w:rPr>
          <w:rFonts w:ascii="仿宋" w:eastAsia="仿宋" w:hAnsi="仿宋" w:cs="仿宋" w:hint="eastAsia"/>
          <w:b/>
          <w:bCs/>
        </w:rPr>
        <w:t>导入</w:t>
      </w:r>
      <w:r>
        <w:rPr>
          <w:rFonts w:ascii="仿宋" w:eastAsia="仿宋" w:hAnsi="仿宋" w:cs="仿宋" w:hint="eastAsia"/>
        </w:rPr>
        <w:t>”，下载导入模板，进行批量添加。</w:t>
      </w:r>
    </w:p>
    <w:p w14:paraId="4B215727" w14:textId="77777777" w:rsidR="00EC7A35" w:rsidRDefault="00EC7A35" w:rsidP="00EC7A35">
      <w:pPr>
        <w:jc w:val="left"/>
      </w:pPr>
      <w:r>
        <w:rPr>
          <w:noProof/>
        </w:rPr>
        <w:lastRenderedPageBreak/>
        <w:drawing>
          <wp:inline distT="0" distB="0" distL="114300" distR="114300" wp14:anchorId="3049AA37" wp14:editId="1513C97D">
            <wp:extent cx="5266690" cy="2078355"/>
            <wp:effectExtent l="0" t="0" r="635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9577F" w14:textId="77777777" w:rsidR="00EC7A35" w:rsidRDefault="00EC7A35" w:rsidP="00EC7A35">
      <w:pPr>
        <w:rPr>
          <w:rFonts w:ascii="仿宋" w:eastAsia="仿宋" w:hAnsi="仿宋" w:cs="仿宋"/>
          <w:color w:val="C00000"/>
        </w:rPr>
      </w:pPr>
      <w:r>
        <w:rPr>
          <w:rFonts w:ascii="仿宋" w:eastAsia="仿宋" w:hAnsi="仿宋" w:cs="仿宋" w:hint="eastAsia"/>
          <w:color w:val="C00000"/>
        </w:rPr>
        <w:t>导入模板中的所有内容均为必填项（门牌号：请写明楼宇及门牌信息）。</w:t>
      </w:r>
    </w:p>
    <w:p w14:paraId="3C3E854B" w14:textId="77777777" w:rsidR="00EC7A35" w:rsidRDefault="00EC7A35" w:rsidP="00EC7A35">
      <w:r>
        <w:rPr>
          <w:noProof/>
        </w:rPr>
        <w:drawing>
          <wp:inline distT="0" distB="0" distL="114300" distR="114300" wp14:anchorId="33257B28" wp14:editId="3FF27098">
            <wp:extent cx="5268595" cy="622300"/>
            <wp:effectExtent l="0" t="0" r="4445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C6623" w14:textId="77777777" w:rsidR="00EC7A35" w:rsidRDefault="00EC7A35" w:rsidP="00EC7A35">
      <w:pPr>
        <w:numPr>
          <w:ilvl w:val="0"/>
          <w:numId w:val="1"/>
        </w:num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填写完成后，点击“提交”。</w:t>
      </w:r>
    </w:p>
    <w:p w14:paraId="36372907" w14:textId="77777777" w:rsidR="00EC7A35" w:rsidRDefault="00EC7A35" w:rsidP="00EC7A35">
      <w:r>
        <w:rPr>
          <w:noProof/>
        </w:rPr>
        <w:drawing>
          <wp:inline distT="0" distB="0" distL="114300" distR="114300" wp14:anchorId="52D6407F" wp14:editId="00753AB5">
            <wp:extent cx="5261610" cy="865505"/>
            <wp:effectExtent l="0" t="0" r="11430" b="31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DC2FD" w14:textId="77777777" w:rsidR="00EC7A35" w:rsidRDefault="00EC7A35" w:rsidP="00EC7A35">
      <w:pPr>
        <w:numPr>
          <w:ilvl w:val="0"/>
          <w:numId w:val="1"/>
        </w:num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值班信息呈现在“各单位值班表”中。</w:t>
      </w:r>
    </w:p>
    <w:p w14:paraId="5F9E4EC2" w14:textId="77777777" w:rsidR="00EC7A35" w:rsidRDefault="00EC7A35" w:rsidP="00EC7A35">
      <w:pPr>
        <w:rPr>
          <w:rFonts w:eastAsiaTheme="minorEastAsia"/>
        </w:rPr>
      </w:pPr>
      <w:r>
        <w:rPr>
          <w:noProof/>
        </w:rPr>
        <w:drawing>
          <wp:inline distT="0" distB="0" distL="114300" distR="114300" wp14:anchorId="2C59DAD1" wp14:editId="0E2C4C16">
            <wp:extent cx="5269865" cy="1640840"/>
            <wp:effectExtent l="0" t="0" r="3175" b="50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04337" w14:textId="77777777" w:rsidR="00EC7A35" w:rsidRDefault="00EC7A35" w:rsidP="00EC7A35">
      <w:pPr>
        <w:widowControl/>
        <w:spacing w:line="700" w:lineRule="exact"/>
        <w:rPr>
          <w:rFonts w:ascii="仿宋_GB2312" w:hAnsi="仿宋" w:cs="宋体"/>
          <w:kern w:val="0"/>
          <w:szCs w:val="28"/>
        </w:rPr>
      </w:pPr>
    </w:p>
    <w:p w14:paraId="553F7EF8" w14:textId="77777777" w:rsidR="00D86741" w:rsidRDefault="00D86741"/>
    <w:sectPr w:rsidR="00D86741">
      <w:pgSz w:w="11906" w:h="16838"/>
      <w:pgMar w:top="2098" w:right="1531" w:bottom="1985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07918" w14:textId="77777777" w:rsidR="00506ED4" w:rsidRDefault="00506ED4" w:rsidP="00EC7A35">
      <w:r>
        <w:separator/>
      </w:r>
    </w:p>
  </w:endnote>
  <w:endnote w:type="continuationSeparator" w:id="0">
    <w:p w14:paraId="2554F673" w14:textId="77777777" w:rsidR="00506ED4" w:rsidRDefault="00506ED4" w:rsidP="00EC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CF0A3" w14:textId="77777777" w:rsidR="00506ED4" w:rsidRDefault="00506ED4" w:rsidP="00EC7A35">
      <w:r>
        <w:separator/>
      </w:r>
    </w:p>
  </w:footnote>
  <w:footnote w:type="continuationSeparator" w:id="0">
    <w:p w14:paraId="1D449E30" w14:textId="77777777" w:rsidR="00506ED4" w:rsidRDefault="00506ED4" w:rsidP="00EC7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F0AE82"/>
    <w:multiLevelType w:val="singleLevel"/>
    <w:tmpl w:val="9EF0AE8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E9"/>
    <w:rsid w:val="00506ED4"/>
    <w:rsid w:val="006110D7"/>
    <w:rsid w:val="008A3FA6"/>
    <w:rsid w:val="009A547E"/>
    <w:rsid w:val="00D86741"/>
    <w:rsid w:val="00E774E5"/>
    <w:rsid w:val="00EC7A35"/>
    <w:rsid w:val="00F5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84ADE"/>
  <w15:chartTrackingRefBased/>
  <w15:docId w15:val="{174E99B0-966F-4456-B8D6-A5D085F6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A3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7A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7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7A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江运东</dc:creator>
  <cp:keywords/>
  <dc:description/>
  <cp:lastModifiedBy>江运东</cp:lastModifiedBy>
  <cp:revision>4</cp:revision>
  <dcterms:created xsi:type="dcterms:W3CDTF">2025-01-09T02:08:00Z</dcterms:created>
  <dcterms:modified xsi:type="dcterms:W3CDTF">2025-01-09T02:14:00Z</dcterms:modified>
</cp:coreProperties>
</file>